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44" w:rsidRDefault="008752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6620" cy="1147445"/>
            <wp:effectExtent l="19050" t="0" r="5080" b="0"/>
            <wp:docPr id="1" name="Рисунок 1" descr="бланк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09" w:rsidRDefault="00A85509" w:rsidP="00381D30">
      <w:pPr>
        <w:jc w:val="center"/>
        <w:rPr>
          <w:rFonts w:ascii="Arial" w:hAnsi="Arial" w:cs="Arial"/>
          <w:b/>
          <w:sz w:val="18"/>
          <w:szCs w:val="18"/>
        </w:rPr>
      </w:pPr>
    </w:p>
    <w:p w:rsidR="00581395" w:rsidRDefault="00581395" w:rsidP="00381D30">
      <w:pPr>
        <w:jc w:val="center"/>
        <w:rPr>
          <w:rFonts w:ascii="Arial" w:hAnsi="Arial" w:cs="Arial"/>
          <w:b/>
          <w:color w:val="FF0000"/>
        </w:rPr>
      </w:pPr>
    </w:p>
    <w:p w:rsidR="00427F90" w:rsidRPr="00715A32" w:rsidRDefault="00366BAA" w:rsidP="00715A32">
      <w:pPr>
        <w:jc w:val="center"/>
        <w:rPr>
          <w:rFonts w:ascii="Arial" w:hAnsi="Arial" w:cs="Arial"/>
          <w:b/>
          <w:color w:val="FF0000"/>
          <w:sz w:val="32"/>
        </w:rPr>
      </w:pPr>
      <w:r w:rsidRPr="00715A32">
        <w:rPr>
          <w:rFonts w:ascii="Arial" w:hAnsi="Arial" w:cs="Arial"/>
          <w:b/>
          <w:color w:val="FF0000"/>
          <w:sz w:val="32"/>
        </w:rPr>
        <w:t xml:space="preserve">Программа </w:t>
      </w:r>
      <w:r w:rsidR="00581395" w:rsidRPr="00715A32">
        <w:rPr>
          <w:rFonts w:ascii="Arial" w:hAnsi="Arial" w:cs="Arial"/>
          <w:b/>
          <w:color w:val="FF0000"/>
          <w:sz w:val="32"/>
        </w:rPr>
        <w:t>экскурсионного рекламного</w:t>
      </w:r>
      <w:r w:rsidRPr="00715A32">
        <w:rPr>
          <w:rFonts w:ascii="Arial" w:hAnsi="Arial" w:cs="Arial"/>
          <w:b/>
          <w:color w:val="FF0000"/>
          <w:sz w:val="32"/>
        </w:rPr>
        <w:t xml:space="preserve"> тура </w:t>
      </w:r>
      <w:r w:rsidR="00581395" w:rsidRPr="00715A32">
        <w:rPr>
          <w:rFonts w:ascii="Arial" w:hAnsi="Arial" w:cs="Arial"/>
          <w:b/>
          <w:color w:val="FF0000"/>
          <w:sz w:val="32"/>
        </w:rPr>
        <w:t>по США</w:t>
      </w:r>
      <w:r w:rsidR="00F55BAF" w:rsidRPr="00715A32">
        <w:rPr>
          <w:rFonts w:ascii="Arial" w:hAnsi="Arial" w:cs="Arial"/>
          <w:b/>
          <w:color w:val="FF0000"/>
          <w:sz w:val="32"/>
        </w:rPr>
        <w:t xml:space="preserve"> 2015</w:t>
      </w:r>
    </w:p>
    <w:p w:rsidR="00427F90" w:rsidRDefault="00427F90" w:rsidP="00427F90">
      <w:pPr>
        <w:rPr>
          <w:rFonts w:ascii="Arial" w:eastAsia="Calibri" w:hAnsi="Arial" w:cs="Arial"/>
          <w:b/>
          <w:bCs/>
          <w:color w:val="00A650"/>
        </w:rPr>
      </w:pPr>
    </w:p>
    <w:p w:rsidR="00427F90" w:rsidRDefault="00427F90" w:rsidP="00427F90">
      <w:pPr>
        <w:jc w:val="center"/>
        <w:rPr>
          <w:rFonts w:ascii="Arial" w:eastAsia="Calibri" w:hAnsi="Arial" w:cs="Arial"/>
          <w:b/>
          <w:bCs/>
          <w:color w:val="00A650"/>
        </w:rPr>
      </w:pPr>
      <w:r w:rsidRPr="00427F90">
        <w:rPr>
          <w:rFonts w:ascii="Arial" w:eastAsia="Calibri" w:hAnsi="Arial" w:cs="Arial"/>
          <w:b/>
          <w:bCs/>
          <w:color w:val="00A650"/>
        </w:rPr>
        <w:t>ЛОС-АНДЖЕЛЕС</w:t>
      </w:r>
      <w:r>
        <w:rPr>
          <w:rFonts w:ascii="Arial" w:eastAsia="Calibri" w:hAnsi="Arial" w:cs="Arial"/>
          <w:b/>
          <w:bCs/>
          <w:color w:val="00A650"/>
        </w:rPr>
        <w:t xml:space="preserve"> (2д)</w:t>
      </w:r>
      <w:r w:rsidRPr="00427F90">
        <w:rPr>
          <w:rFonts w:ascii="Arial" w:eastAsia="Calibri" w:hAnsi="Arial" w:cs="Arial"/>
          <w:b/>
          <w:bCs/>
          <w:color w:val="00A650"/>
        </w:rPr>
        <w:t xml:space="preserve"> – САН-ДИЕГО</w:t>
      </w:r>
      <w:r>
        <w:rPr>
          <w:rFonts w:ascii="Arial" w:eastAsia="Calibri" w:hAnsi="Arial" w:cs="Arial"/>
          <w:b/>
          <w:bCs/>
          <w:color w:val="00A650"/>
        </w:rPr>
        <w:t xml:space="preserve"> (1д)</w:t>
      </w:r>
      <w:r w:rsidRPr="00427F90">
        <w:rPr>
          <w:rFonts w:ascii="Arial" w:eastAsia="Calibri" w:hAnsi="Arial" w:cs="Arial"/>
          <w:b/>
          <w:bCs/>
          <w:color w:val="00A650"/>
        </w:rPr>
        <w:t xml:space="preserve">  – ГРАНД КАНЬОН </w:t>
      </w:r>
      <w:r>
        <w:rPr>
          <w:rFonts w:ascii="Arial" w:eastAsia="Calibri" w:hAnsi="Arial" w:cs="Arial"/>
          <w:b/>
          <w:bCs/>
          <w:color w:val="00A650"/>
        </w:rPr>
        <w:t>–</w:t>
      </w:r>
    </w:p>
    <w:p w:rsidR="00427F90" w:rsidRDefault="00427F90" w:rsidP="00427F90">
      <w:pPr>
        <w:jc w:val="center"/>
        <w:rPr>
          <w:rFonts w:ascii="Arial" w:eastAsia="Calibri" w:hAnsi="Arial" w:cs="Arial"/>
          <w:b/>
          <w:bCs/>
          <w:color w:val="00A650"/>
        </w:rPr>
      </w:pPr>
      <w:r w:rsidRPr="00427F90">
        <w:rPr>
          <w:rFonts w:ascii="Arial" w:eastAsia="Calibri" w:hAnsi="Arial" w:cs="Arial"/>
          <w:b/>
          <w:bCs/>
          <w:color w:val="00A650"/>
        </w:rPr>
        <w:t xml:space="preserve">Национальные парки </w:t>
      </w:r>
      <w:r>
        <w:rPr>
          <w:rFonts w:ascii="Arial" w:eastAsia="Calibri" w:hAnsi="Arial" w:cs="Arial"/>
          <w:b/>
          <w:bCs/>
          <w:color w:val="00A650"/>
        </w:rPr>
        <w:t>(1д)</w:t>
      </w:r>
      <w:r w:rsidRPr="00427F90">
        <w:rPr>
          <w:rFonts w:ascii="Arial" w:eastAsia="Calibri" w:hAnsi="Arial" w:cs="Arial"/>
          <w:b/>
          <w:bCs/>
          <w:color w:val="00A650"/>
        </w:rPr>
        <w:t>– ЛАС-ВЕГАС</w:t>
      </w:r>
      <w:r>
        <w:rPr>
          <w:rFonts w:ascii="Arial" w:eastAsia="Calibri" w:hAnsi="Arial" w:cs="Arial"/>
          <w:b/>
          <w:bCs/>
          <w:color w:val="00A650"/>
        </w:rPr>
        <w:t xml:space="preserve"> (2д) </w:t>
      </w:r>
      <w:r w:rsidRPr="00427F90">
        <w:rPr>
          <w:rFonts w:ascii="Arial" w:eastAsia="Calibri" w:hAnsi="Arial" w:cs="Arial"/>
          <w:b/>
          <w:bCs/>
          <w:color w:val="00A650"/>
        </w:rPr>
        <w:t>-</w:t>
      </w:r>
      <w:r>
        <w:rPr>
          <w:rFonts w:ascii="Arial" w:eastAsia="Calibri" w:hAnsi="Arial" w:cs="Arial"/>
          <w:b/>
          <w:bCs/>
          <w:color w:val="00A650"/>
        </w:rPr>
        <w:t xml:space="preserve"> </w:t>
      </w:r>
      <w:r w:rsidRPr="00427F90">
        <w:rPr>
          <w:rFonts w:ascii="Arial" w:eastAsia="Calibri" w:hAnsi="Arial" w:cs="Arial"/>
          <w:b/>
          <w:bCs/>
          <w:color w:val="00A650"/>
        </w:rPr>
        <w:t>САНТА-БАРБАРА</w:t>
      </w:r>
      <w:r>
        <w:rPr>
          <w:rFonts w:ascii="Arial" w:eastAsia="Calibri" w:hAnsi="Arial" w:cs="Arial"/>
          <w:b/>
          <w:bCs/>
          <w:color w:val="00A650"/>
        </w:rPr>
        <w:t xml:space="preserve"> (1д)</w:t>
      </w:r>
      <w:r w:rsidRPr="00427F90">
        <w:rPr>
          <w:rFonts w:ascii="Arial" w:eastAsia="Calibri" w:hAnsi="Arial" w:cs="Arial"/>
          <w:b/>
          <w:bCs/>
          <w:color w:val="00A650"/>
        </w:rPr>
        <w:t xml:space="preserve"> </w:t>
      </w:r>
      <w:r>
        <w:rPr>
          <w:rFonts w:ascii="Arial" w:eastAsia="Calibri" w:hAnsi="Arial" w:cs="Arial"/>
          <w:b/>
          <w:bCs/>
          <w:color w:val="00A650"/>
        </w:rPr>
        <w:t>–</w:t>
      </w:r>
      <w:r w:rsidRPr="00427F90">
        <w:rPr>
          <w:rFonts w:ascii="Arial" w:eastAsia="Calibri" w:hAnsi="Arial" w:cs="Arial"/>
          <w:b/>
          <w:bCs/>
          <w:color w:val="00A650"/>
        </w:rPr>
        <w:t xml:space="preserve"> </w:t>
      </w:r>
    </w:p>
    <w:p w:rsidR="00427F90" w:rsidRDefault="00427F90" w:rsidP="00427F90">
      <w:pPr>
        <w:jc w:val="center"/>
        <w:rPr>
          <w:rFonts w:ascii="Arial" w:eastAsia="Calibri" w:hAnsi="Arial" w:cs="Arial"/>
          <w:b/>
          <w:bCs/>
          <w:color w:val="00A650"/>
        </w:rPr>
      </w:pPr>
      <w:r w:rsidRPr="00427F90">
        <w:rPr>
          <w:rFonts w:ascii="Arial" w:eastAsia="Calibri" w:hAnsi="Arial" w:cs="Arial"/>
          <w:b/>
          <w:bCs/>
          <w:color w:val="00A650"/>
        </w:rPr>
        <w:t xml:space="preserve">изумительная по красоте трасса №1 по побережью Тихого океана </w:t>
      </w:r>
      <w:r>
        <w:rPr>
          <w:rFonts w:ascii="Arial" w:eastAsia="Calibri" w:hAnsi="Arial" w:cs="Arial"/>
          <w:b/>
          <w:bCs/>
          <w:color w:val="00A650"/>
        </w:rPr>
        <w:t>–</w:t>
      </w:r>
      <w:r w:rsidRPr="00427F90">
        <w:rPr>
          <w:rFonts w:ascii="Arial" w:eastAsia="Calibri" w:hAnsi="Arial" w:cs="Arial"/>
          <w:b/>
          <w:bCs/>
          <w:color w:val="00A650"/>
        </w:rPr>
        <w:t xml:space="preserve"> </w:t>
      </w:r>
    </w:p>
    <w:p w:rsidR="00427F90" w:rsidRPr="00427F90" w:rsidRDefault="00427F90" w:rsidP="00427F90">
      <w:pPr>
        <w:jc w:val="center"/>
        <w:rPr>
          <w:rFonts w:ascii="Arial" w:eastAsia="Calibri" w:hAnsi="Arial" w:cs="Arial"/>
          <w:b/>
          <w:bCs/>
          <w:color w:val="00A650"/>
        </w:rPr>
      </w:pPr>
      <w:r w:rsidRPr="00427F90">
        <w:rPr>
          <w:rFonts w:ascii="Arial" w:eastAsia="Calibri" w:hAnsi="Arial" w:cs="Arial"/>
          <w:b/>
          <w:bCs/>
          <w:color w:val="00A650"/>
        </w:rPr>
        <w:t xml:space="preserve">МОНТЕРЕЙ </w:t>
      </w:r>
      <w:r>
        <w:rPr>
          <w:rFonts w:ascii="Arial" w:eastAsia="Calibri" w:hAnsi="Arial" w:cs="Arial"/>
          <w:b/>
          <w:bCs/>
          <w:color w:val="00A650"/>
        </w:rPr>
        <w:t xml:space="preserve">(1д) </w:t>
      </w:r>
      <w:r w:rsidRPr="00427F90">
        <w:rPr>
          <w:rFonts w:ascii="Arial" w:eastAsia="Calibri" w:hAnsi="Arial" w:cs="Arial"/>
          <w:b/>
          <w:bCs/>
          <w:color w:val="00A650"/>
        </w:rPr>
        <w:t>– САН-ФРАНЦИСКО</w:t>
      </w:r>
      <w:r>
        <w:rPr>
          <w:rFonts w:ascii="Arial" w:eastAsia="Calibri" w:hAnsi="Arial" w:cs="Arial"/>
          <w:b/>
          <w:bCs/>
          <w:color w:val="00A650"/>
        </w:rPr>
        <w:t xml:space="preserve"> (2д)</w:t>
      </w:r>
    </w:p>
    <w:p w:rsidR="00984540" w:rsidRPr="00715A32" w:rsidRDefault="00427F90" w:rsidP="00715A32">
      <w:pPr>
        <w:pStyle w:val="a8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2F3192"/>
        </w:rPr>
        <w:t>18</w:t>
      </w:r>
      <w:r w:rsidR="00581395" w:rsidRPr="00581395">
        <w:rPr>
          <w:rFonts w:ascii="Arial" w:hAnsi="Arial" w:cs="Arial"/>
          <w:b/>
          <w:bCs/>
          <w:color w:val="2F3192"/>
        </w:rPr>
        <w:t>.</w:t>
      </w:r>
      <w:r w:rsidR="00DC367C">
        <w:rPr>
          <w:rFonts w:ascii="Arial" w:hAnsi="Arial" w:cs="Arial"/>
          <w:b/>
          <w:bCs/>
          <w:color w:val="2F3192"/>
        </w:rPr>
        <w:t>0</w:t>
      </w:r>
      <w:r>
        <w:rPr>
          <w:rFonts w:ascii="Arial" w:hAnsi="Arial" w:cs="Arial"/>
          <w:b/>
          <w:bCs/>
          <w:color w:val="2F3192"/>
        </w:rPr>
        <w:t>9</w:t>
      </w:r>
      <w:r w:rsidR="00581395" w:rsidRPr="00581395">
        <w:rPr>
          <w:rFonts w:ascii="Arial" w:hAnsi="Arial" w:cs="Arial"/>
          <w:b/>
          <w:bCs/>
          <w:color w:val="2F3192"/>
        </w:rPr>
        <w:t>.1</w:t>
      </w:r>
      <w:r w:rsidR="00DC367C">
        <w:rPr>
          <w:rFonts w:ascii="Arial" w:hAnsi="Arial" w:cs="Arial"/>
          <w:b/>
          <w:bCs/>
          <w:color w:val="2F3192"/>
        </w:rPr>
        <w:t>5-</w:t>
      </w:r>
      <w:r>
        <w:rPr>
          <w:rFonts w:ascii="Arial" w:hAnsi="Arial" w:cs="Arial"/>
          <w:b/>
          <w:bCs/>
          <w:color w:val="2F3192"/>
        </w:rPr>
        <w:t>27</w:t>
      </w:r>
      <w:r w:rsidR="00DC367C">
        <w:rPr>
          <w:rFonts w:ascii="Arial" w:hAnsi="Arial" w:cs="Arial"/>
          <w:b/>
          <w:bCs/>
          <w:color w:val="2F3192"/>
        </w:rPr>
        <w:t>.0</w:t>
      </w:r>
      <w:r>
        <w:rPr>
          <w:rFonts w:ascii="Arial" w:hAnsi="Arial" w:cs="Arial"/>
          <w:b/>
          <w:bCs/>
          <w:color w:val="2F3192"/>
        </w:rPr>
        <w:t>9</w:t>
      </w:r>
      <w:r w:rsidR="00581395" w:rsidRPr="00581395">
        <w:rPr>
          <w:rFonts w:ascii="Arial" w:hAnsi="Arial" w:cs="Arial"/>
          <w:b/>
          <w:bCs/>
          <w:color w:val="2F3192"/>
        </w:rPr>
        <w:t>.1</w:t>
      </w:r>
      <w:r w:rsidR="00DC367C">
        <w:rPr>
          <w:rFonts w:ascii="Arial" w:hAnsi="Arial" w:cs="Arial"/>
          <w:b/>
          <w:bCs/>
          <w:color w:val="2F3192"/>
        </w:rPr>
        <w:t>5</w:t>
      </w:r>
      <w:r w:rsidR="00581395" w:rsidRPr="00581395">
        <w:rPr>
          <w:rFonts w:ascii="Arial" w:hAnsi="Arial" w:cs="Arial"/>
          <w:b/>
          <w:bCs/>
          <w:color w:val="FF0000"/>
        </w:rPr>
        <w:t> </w:t>
      </w:r>
      <w:r w:rsidRPr="00427F90">
        <w:rPr>
          <w:rFonts w:ascii="Arial" w:hAnsi="Arial" w:cs="Arial"/>
          <w:b/>
          <w:bCs/>
          <w:color w:val="2F3192"/>
        </w:rPr>
        <w:t>(10дн/9н)</w:t>
      </w:r>
      <w:r w:rsidR="00581395" w:rsidRPr="00581395">
        <w:rPr>
          <w:rFonts w:ascii="Arial" w:hAnsi="Arial" w:cs="Arial"/>
          <w:b/>
          <w:bCs/>
          <w:color w:val="FF0000"/>
        </w:rPr>
        <w:t xml:space="preserve">      </w:t>
      </w:r>
      <w:r w:rsidR="00581395" w:rsidRPr="00427F90">
        <w:rPr>
          <w:rFonts w:ascii="Arial" w:hAnsi="Arial" w:cs="Arial"/>
          <w:b/>
          <w:bCs/>
          <w:color w:val="FF0000"/>
          <w:sz w:val="32"/>
        </w:rPr>
        <w:t>1</w:t>
      </w:r>
      <w:r w:rsidRPr="00427F90">
        <w:rPr>
          <w:rFonts w:ascii="Arial" w:hAnsi="Arial" w:cs="Arial"/>
          <w:b/>
          <w:bCs/>
          <w:color w:val="FF0000"/>
          <w:sz w:val="32"/>
        </w:rPr>
        <w:t>750</w:t>
      </w:r>
      <w:r w:rsidR="00581395" w:rsidRPr="00427F90">
        <w:rPr>
          <w:rFonts w:ascii="Arial" w:hAnsi="Arial" w:cs="Arial"/>
          <w:b/>
          <w:bCs/>
          <w:color w:val="FF0000"/>
          <w:sz w:val="32"/>
        </w:rPr>
        <w:t>* USD</w:t>
      </w:r>
      <w:r w:rsidR="00581395" w:rsidRPr="00427F90">
        <w:rPr>
          <w:rFonts w:ascii="Arial" w:hAnsi="Arial" w:cs="Arial"/>
          <w:sz w:val="32"/>
        </w:rPr>
        <w:t xml:space="preserve"> </w:t>
      </w:r>
      <w:r w:rsidRPr="00427F90">
        <w:rPr>
          <w:rFonts w:ascii="Arial" w:hAnsi="Arial" w:cs="Arial"/>
          <w:b/>
          <w:bCs/>
          <w:color w:val="FF0000"/>
          <w:sz w:val="32"/>
        </w:rPr>
        <w:t>+ перелет</w:t>
      </w:r>
      <w:r w:rsidR="00984540">
        <w:t xml:space="preserve">    </w:t>
      </w:r>
    </w:p>
    <w:p w:rsidR="00427F90" w:rsidRPr="00715A32" w:rsidRDefault="0087527B" w:rsidP="00984540">
      <w:pPr>
        <w:pStyle w:val="a8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03120" cy="1438275"/>
            <wp:effectExtent l="19050" t="0" r="0" b="0"/>
            <wp:docPr id="2" name="Рисунок 2" descr="nTyiY6rL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yiY6rLb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B9F" w:rsidRPr="00715A32">
        <w:t xml:space="preserve"> </w:t>
      </w:r>
      <w:r w:rsidR="00715A32" w:rsidRPr="00715A32">
        <w:t xml:space="preserve"> </w:t>
      </w:r>
      <w:r>
        <w:rPr>
          <w:noProof/>
        </w:rPr>
        <w:drawing>
          <wp:inline distT="0" distB="0" distL="0" distR="0">
            <wp:extent cx="2003425" cy="1438275"/>
            <wp:effectExtent l="19050" t="0" r="0" b="0"/>
            <wp:docPr id="3" name="Рисунок 3" descr="z_6c81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_6c8135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A32" w:rsidRPr="00715A32">
        <w:t xml:space="preserve">  </w:t>
      </w:r>
      <w:r>
        <w:rPr>
          <w:noProof/>
        </w:rPr>
        <w:drawing>
          <wp:inline distT="0" distB="0" distL="0" distR="0">
            <wp:extent cx="2202815" cy="1438275"/>
            <wp:effectExtent l="19050" t="0" r="6985" b="0"/>
            <wp:docPr id="4" name="Рисунок 4" descr="Fo820CbO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820CbOly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90" w:rsidRDefault="00984540" w:rsidP="00715A32">
      <w:pPr>
        <w:pStyle w:val="a8"/>
        <w:jc w:val="center"/>
        <w:rPr>
          <w:rFonts w:ascii="Arial" w:hAnsi="Arial" w:cs="Arial"/>
          <w:color w:val="003370"/>
        </w:rPr>
      </w:pPr>
      <w:r>
        <w:rPr>
          <w:rFonts w:ascii="Arial" w:hAnsi="Arial" w:cs="Arial"/>
          <w:color w:val="003370"/>
        </w:rPr>
        <w:t>Для желающих прод</w:t>
      </w:r>
      <w:r w:rsidR="00581395" w:rsidRPr="00581395">
        <w:rPr>
          <w:rFonts w:ascii="Arial" w:hAnsi="Arial" w:cs="Arial"/>
          <w:color w:val="003370"/>
        </w:rPr>
        <w:t>олжение программы</w:t>
      </w:r>
      <w:r w:rsidR="00427F90">
        <w:rPr>
          <w:rFonts w:ascii="Arial" w:hAnsi="Arial" w:cs="Arial"/>
          <w:color w:val="003370"/>
        </w:rPr>
        <w:t xml:space="preserve"> в ЛОС-АНДЖЕЛЕСЕ</w:t>
      </w:r>
      <w:r w:rsidR="00715A32" w:rsidRPr="00715A32">
        <w:rPr>
          <w:rFonts w:ascii="Arial" w:hAnsi="Arial" w:cs="Arial"/>
          <w:color w:val="003370"/>
        </w:rPr>
        <w:t xml:space="preserve"> </w:t>
      </w:r>
      <w:r w:rsidR="00427F90">
        <w:rPr>
          <w:rFonts w:ascii="Arial" w:hAnsi="Arial" w:cs="Arial"/>
          <w:color w:val="003370"/>
        </w:rPr>
        <w:t>с руководителем от Пегас-тур:</w:t>
      </w:r>
    </w:p>
    <w:p w:rsidR="00427F90" w:rsidRPr="00715A32" w:rsidRDefault="00427F90" w:rsidP="00BE0940">
      <w:pPr>
        <w:pStyle w:val="a8"/>
        <w:jc w:val="center"/>
        <w:rPr>
          <w:rFonts w:ascii="Arial" w:hAnsi="Arial" w:cs="Arial"/>
          <w:color w:val="003370"/>
        </w:rPr>
      </w:pPr>
      <w:r w:rsidRPr="00715A32">
        <w:rPr>
          <w:rFonts w:ascii="Arial" w:hAnsi="Arial" w:cs="Arial"/>
          <w:color w:val="003370"/>
        </w:rPr>
        <w:t>шопинг, посещение парков развлечений, круиз на яхте на о.Св.Каталины и многое другое…</w:t>
      </w:r>
    </w:p>
    <w:p w:rsidR="00AA0B9F" w:rsidRPr="00715A32" w:rsidRDefault="00AA0B9F" w:rsidP="00BE0940">
      <w:pPr>
        <w:pStyle w:val="a8"/>
        <w:jc w:val="center"/>
        <w:rPr>
          <w:rFonts w:ascii="Arial" w:hAnsi="Arial" w:cs="Arial"/>
          <w:color w:val="003370"/>
          <w:lang w:val="en-US"/>
        </w:rPr>
      </w:pPr>
      <w:r w:rsidRPr="00715A32">
        <w:rPr>
          <w:rFonts w:ascii="Arial" w:hAnsi="Arial" w:cs="Arial"/>
          <w:color w:val="003370"/>
        </w:rPr>
        <w:t xml:space="preserve">Также есть возможность осуществить мечту и продолжить путешествие на Гавайи </w:t>
      </w:r>
      <w:r w:rsidRPr="00715A32">
        <w:rPr>
          <w:rFonts w:ascii="Arial" w:hAnsi="Arial" w:cs="Arial"/>
          <w:color w:val="003370"/>
          <w:lang w:val="en-US"/>
        </w:rPr>
        <w:sym w:font="Wingdings" w:char="F04A"/>
      </w:r>
    </w:p>
    <w:p w:rsidR="00AA0B9F" w:rsidRPr="00715A32" w:rsidRDefault="0087527B" w:rsidP="00BE0940">
      <w:pPr>
        <w:pStyle w:val="a8"/>
        <w:jc w:val="center"/>
      </w:pPr>
      <w:r>
        <w:rPr>
          <w:noProof/>
        </w:rPr>
        <w:drawing>
          <wp:inline distT="0" distB="0" distL="0" distR="0">
            <wp:extent cx="2136140" cy="1438275"/>
            <wp:effectExtent l="19050" t="0" r="0" b="0"/>
            <wp:docPr id="5" name="Рисунок 5" descr="IC29UNRXj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29UNRXjG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A32" w:rsidRPr="00715A32">
        <w:t xml:space="preserve">  </w:t>
      </w:r>
      <w:r>
        <w:rPr>
          <w:noProof/>
        </w:rPr>
        <w:drawing>
          <wp:inline distT="0" distB="0" distL="0" distR="0">
            <wp:extent cx="2036445" cy="1438275"/>
            <wp:effectExtent l="19050" t="0" r="1905" b="0"/>
            <wp:docPr id="6" name="Рисунок 6" descr="GJo4hwIg6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Jo4hwIg6N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A32" w:rsidRPr="00715A32">
        <w:t xml:space="preserve">  </w:t>
      </w:r>
      <w:r>
        <w:rPr>
          <w:noProof/>
        </w:rPr>
        <w:drawing>
          <wp:inline distT="0" distB="0" distL="0" distR="0">
            <wp:extent cx="2011680" cy="1438275"/>
            <wp:effectExtent l="19050" t="0" r="7620" b="0"/>
            <wp:docPr id="7" name="Рисунок 7" descr="aovBGVIqt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ovBGVIqtt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32" w:rsidRPr="00715A32" w:rsidRDefault="0087527B" w:rsidP="00BE0940">
      <w:pPr>
        <w:pStyle w:val="a8"/>
        <w:jc w:val="center"/>
        <w:rPr>
          <w:rFonts w:ascii="Arial" w:hAnsi="Arial" w:cs="Arial"/>
          <w:color w:val="003370"/>
        </w:rPr>
      </w:pPr>
      <w:r>
        <w:rPr>
          <w:noProof/>
        </w:rPr>
        <w:drawing>
          <wp:inline distT="0" distB="0" distL="0" distR="0">
            <wp:extent cx="1928495" cy="1438275"/>
            <wp:effectExtent l="19050" t="0" r="0" b="0"/>
            <wp:docPr id="8" name="Рисунок 8" descr="x_fa830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fa830b8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A32" w:rsidRPr="00715A32">
        <w:t xml:space="preserve">  </w:t>
      </w:r>
      <w:r>
        <w:rPr>
          <w:noProof/>
        </w:rPr>
        <w:drawing>
          <wp:inline distT="0" distB="0" distL="0" distR="0">
            <wp:extent cx="2161540" cy="1438275"/>
            <wp:effectExtent l="19050" t="0" r="0" b="0"/>
            <wp:docPr id="9" name="Рисунок 9" descr="_7c0YMZEF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7c0YMZEFP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A32" w:rsidRPr="00715A32">
        <w:t xml:space="preserve">  </w:t>
      </w:r>
      <w:r>
        <w:rPr>
          <w:noProof/>
        </w:rPr>
        <w:drawing>
          <wp:inline distT="0" distB="0" distL="0" distR="0">
            <wp:extent cx="2078355" cy="1438275"/>
            <wp:effectExtent l="19050" t="0" r="0" b="0"/>
            <wp:docPr id="10" name="Рисунок 10" descr="x_47f1c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47f1c28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90" w:rsidRPr="00715A32" w:rsidRDefault="00F57DF6" w:rsidP="00715A32">
      <w:pPr>
        <w:pStyle w:val="a8"/>
        <w:jc w:val="center"/>
      </w:pPr>
      <w:r>
        <w:rPr>
          <w:rFonts w:ascii="Arial" w:hAnsi="Arial" w:cs="Arial"/>
          <w:b/>
          <w:bCs/>
          <w:color w:val="FF0000"/>
        </w:rPr>
        <w:t xml:space="preserve">  </w:t>
      </w:r>
      <w:r>
        <w:t xml:space="preserve">  </w:t>
      </w:r>
      <w:r w:rsidR="0020475C">
        <w:t xml:space="preserve"> </w:t>
      </w:r>
      <w:r w:rsidR="0020475C">
        <w:tab/>
      </w:r>
      <w:r w:rsidR="00984540">
        <w:t xml:space="preserve">  </w:t>
      </w:r>
      <w:r w:rsidR="00AA0B9F">
        <w:t xml:space="preserve">   </w:t>
      </w:r>
      <w:r w:rsidR="00427F90">
        <w:rPr>
          <w:rFonts w:ascii="Arial" w:hAnsi="Arial" w:cs="Arial"/>
          <w:b/>
          <w:bCs/>
          <w:color w:val="FF0000"/>
        </w:rPr>
        <w:t>Стоимость продолжения тура рассчитывается дополнительно</w:t>
      </w:r>
    </w:p>
    <w:p w:rsidR="00715A32" w:rsidRDefault="00427F90" w:rsidP="00715A32">
      <w:pPr>
        <w:pStyle w:val="a8"/>
        <w:jc w:val="center"/>
        <w:rPr>
          <w:rFonts w:ascii="Arial" w:hAnsi="Arial" w:cs="Arial"/>
          <w:b/>
          <w:bCs/>
          <w:color w:val="00A650"/>
          <w:lang w:val="en-US"/>
        </w:rPr>
      </w:pPr>
      <w:r w:rsidRPr="00427F90">
        <w:rPr>
          <w:rFonts w:ascii="Arial" w:hAnsi="Arial" w:cs="Arial"/>
          <w:b/>
          <w:bCs/>
          <w:color w:val="00A650"/>
        </w:rPr>
        <w:t>Стоимость для агентов НЕТТО!</w:t>
      </w:r>
    </w:p>
    <w:p w:rsidR="0020475C" w:rsidRPr="00715A32" w:rsidRDefault="00427F90" w:rsidP="00715A32">
      <w:pPr>
        <w:pStyle w:val="a8"/>
        <w:jc w:val="center"/>
        <w:rPr>
          <w:rFonts w:ascii="Arial" w:hAnsi="Arial" w:cs="Arial"/>
          <w:b/>
          <w:bCs/>
          <w:color w:val="00A650"/>
        </w:rPr>
      </w:pPr>
      <w:r>
        <w:rPr>
          <w:rFonts w:ascii="Arial" w:hAnsi="Arial" w:cs="Arial"/>
          <w:b/>
          <w:bCs/>
          <w:color w:val="FF0000"/>
        </w:rPr>
        <w:t>Вы можете предлагать данный тур туристам со своей наценкой!</w:t>
      </w:r>
      <w:r w:rsidR="00581395" w:rsidRPr="00581395">
        <w:rPr>
          <w:rFonts w:ascii="Arial" w:hAnsi="Arial" w:cs="Arial"/>
          <w:b/>
          <w:bCs/>
          <w:color w:val="FF0000"/>
        </w:rPr>
        <w:br/>
      </w:r>
      <w:r w:rsidR="00581395" w:rsidRPr="00581395">
        <w:rPr>
          <w:rFonts w:ascii="Arial" w:hAnsi="Arial" w:cs="Arial"/>
          <w:b/>
          <w:bCs/>
          <w:color w:val="2F3192"/>
        </w:rPr>
        <w:t xml:space="preserve">  </w:t>
      </w:r>
      <w:r w:rsidR="00581395" w:rsidRPr="00581395">
        <w:rPr>
          <w:rFonts w:ascii="Arial" w:hAnsi="Arial" w:cs="Arial"/>
          <w:b/>
          <w:bCs/>
          <w:color w:val="2F3192"/>
        </w:rPr>
        <w:br/>
      </w:r>
    </w:p>
    <w:p w:rsidR="00427F90" w:rsidRPr="00715A32" w:rsidRDefault="00427F90" w:rsidP="00715A32">
      <w:pPr>
        <w:pStyle w:val="a8"/>
        <w:rPr>
          <w:rFonts w:ascii="Arial" w:hAnsi="Arial" w:cs="Arial"/>
        </w:rPr>
      </w:pPr>
      <w:r>
        <w:rPr>
          <w:rFonts w:ascii="Arial" w:hAnsi="Arial" w:cs="Arial"/>
          <w:b/>
          <w:bCs/>
          <w:color w:val="003370"/>
          <w:sz w:val="20"/>
          <w:szCs w:val="18"/>
        </w:rPr>
        <w:lastRenderedPageBreak/>
        <w:t>ПРОГРАММА ТУРА:</w:t>
      </w:r>
    </w:p>
    <w:p w:rsidR="00427F90" w:rsidRP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  <w:r w:rsidRPr="00715A32">
        <w:rPr>
          <w:rFonts w:ascii="Arial" w:hAnsi="Arial" w:cs="Arial"/>
          <w:b/>
          <w:color w:val="003370"/>
          <w:sz w:val="20"/>
          <w:szCs w:val="18"/>
        </w:rPr>
        <w:t>18.09</w:t>
      </w:r>
      <w:r w:rsidRPr="00427F90">
        <w:rPr>
          <w:rFonts w:ascii="Arial" w:hAnsi="Arial" w:cs="Arial"/>
          <w:color w:val="003370"/>
          <w:sz w:val="20"/>
          <w:szCs w:val="18"/>
        </w:rPr>
        <w:t xml:space="preserve"> Встреча в а/п Шереметьево с представителем Пегас-тур. Прилет в Лос-Анжелес. Первое знакомство с городом. Санта-Моника. Голливуд. Знаменитая "Аллея Звезд".</w:t>
      </w:r>
    </w:p>
    <w:p w:rsid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  <w:r w:rsidRPr="00715A32">
        <w:rPr>
          <w:rFonts w:ascii="Arial" w:hAnsi="Arial" w:cs="Arial"/>
          <w:b/>
          <w:color w:val="003370"/>
          <w:sz w:val="20"/>
          <w:szCs w:val="18"/>
        </w:rPr>
        <w:t>19.09</w:t>
      </w:r>
      <w:r w:rsidRPr="00427F90">
        <w:rPr>
          <w:rFonts w:ascii="Arial" w:hAnsi="Arial" w:cs="Arial"/>
          <w:color w:val="003370"/>
          <w:sz w:val="20"/>
          <w:szCs w:val="18"/>
        </w:rPr>
        <w:t xml:space="preserve"> Лос-Анжелес. Поездка в город Сан-Диего. Экскурсия. Достопримечательности Сан-Диего.</w:t>
      </w:r>
    </w:p>
    <w:p w:rsid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  <w:r w:rsidRPr="00715A32">
        <w:rPr>
          <w:rFonts w:ascii="Arial" w:hAnsi="Arial" w:cs="Arial"/>
          <w:b/>
          <w:color w:val="003370"/>
          <w:sz w:val="20"/>
          <w:szCs w:val="18"/>
        </w:rPr>
        <w:t>20.09</w:t>
      </w:r>
      <w:r w:rsidRPr="00427F90">
        <w:rPr>
          <w:rFonts w:ascii="Arial" w:hAnsi="Arial" w:cs="Arial"/>
          <w:color w:val="003370"/>
          <w:sz w:val="20"/>
          <w:szCs w:val="18"/>
        </w:rPr>
        <w:t xml:space="preserve"> Лос-Анжелес. Продолжение обзорной экскурсии по Лос-Анджелесу. Музей Гетти. Переезд в район Гранд-Каньона, на границу штатов Невада-Аризона. Размещение в гостинице</w:t>
      </w:r>
    </w:p>
    <w:p w:rsid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  <w:r w:rsidRPr="00715A32">
        <w:rPr>
          <w:rFonts w:ascii="Arial" w:hAnsi="Arial" w:cs="Arial"/>
          <w:b/>
          <w:color w:val="003370"/>
          <w:sz w:val="20"/>
          <w:szCs w:val="18"/>
        </w:rPr>
        <w:t>21.09</w:t>
      </w:r>
      <w:r w:rsidRPr="00427F90">
        <w:rPr>
          <w:rFonts w:ascii="Arial" w:hAnsi="Arial" w:cs="Arial"/>
          <w:color w:val="003370"/>
          <w:sz w:val="20"/>
          <w:szCs w:val="18"/>
        </w:rPr>
        <w:t xml:space="preserve"> Проезд в Национальный Парк Гранд-Каньон. Осмотр заповедника, одного из природных "чудес света", захватывающие дух панорамы Великого Каньона. Переезд в район озера Пауэлл, второго по величине искусственного озера США. Размещение в гостинице.</w:t>
      </w:r>
    </w:p>
    <w:p w:rsid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  <w:r w:rsidRPr="00715A32">
        <w:rPr>
          <w:rFonts w:ascii="Arial" w:hAnsi="Arial" w:cs="Arial"/>
          <w:b/>
          <w:color w:val="003370"/>
          <w:sz w:val="20"/>
          <w:szCs w:val="18"/>
        </w:rPr>
        <w:t>22.09</w:t>
      </w:r>
      <w:r w:rsidRPr="00427F90">
        <w:rPr>
          <w:rFonts w:ascii="Arial" w:hAnsi="Arial" w:cs="Arial"/>
          <w:color w:val="003370"/>
          <w:sz w:val="20"/>
          <w:szCs w:val="18"/>
        </w:rPr>
        <w:t xml:space="preserve"> Переезд в штат Юта, в Национальный Парк Брайс-Каньон, где причудливые формы и расцвеченные многочисленными красками скалы создают невиданный волшебный пейзаж. Переезд в Зайон, некогда убежище мормонов, а сейчас Национальный Парк с поразительными пейзажами, высеченными из камня на протяжении миллионов лет. Переезд в Лас-Вегас. Размещение в гостинице. Вечерние прогулки.</w:t>
      </w:r>
    </w:p>
    <w:p w:rsid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  <w:r w:rsidRPr="00715A32">
        <w:rPr>
          <w:rFonts w:ascii="Arial" w:hAnsi="Arial" w:cs="Arial"/>
          <w:b/>
          <w:color w:val="003370"/>
          <w:sz w:val="20"/>
          <w:szCs w:val="18"/>
        </w:rPr>
        <w:t>23.09</w:t>
      </w:r>
      <w:r w:rsidRPr="00427F90">
        <w:rPr>
          <w:rFonts w:ascii="Arial" w:hAnsi="Arial" w:cs="Arial"/>
          <w:color w:val="003370"/>
          <w:sz w:val="20"/>
          <w:szCs w:val="18"/>
        </w:rPr>
        <w:t xml:space="preserve"> Лас-Вегас. День чудес, удивлений и открытий. Знаменитый "Стрип", экскурсия по достопримечательным местам, осмотр лучших казино, развлечения. Уникальное вечернее световое шоу. По желанию, организуется посещение театрального (Лас-Вегасского) шоу в одном из казино (дополнительная оплата).</w:t>
      </w:r>
    </w:p>
    <w:p w:rsid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  <w:r w:rsidRPr="00715A32">
        <w:rPr>
          <w:rFonts w:ascii="Arial" w:hAnsi="Arial" w:cs="Arial"/>
          <w:b/>
          <w:color w:val="003370"/>
          <w:sz w:val="20"/>
          <w:szCs w:val="18"/>
        </w:rPr>
        <w:t>24.09</w:t>
      </w:r>
      <w:r w:rsidRPr="00427F90">
        <w:rPr>
          <w:rFonts w:ascii="Arial" w:hAnsi="Arial" w:cs="Arial"/>
          <w:color w:val="003370"/>
          <w:sz w:val="20"/>
          <w:szCs w:val="18"/>
        </w:rPr>
        <w:t xml:space="preserve"> Лас-Вегас. Переезд из пустыни, через горы, к побережью. Приезд в знаменитый город Санта-Барбара, знакомство с достопримечательностями</w:t>
      </w:r>
    </w:p>
    <w:p w:rsid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rPr>
          <w:rFonts w:ascii="Arial" w:hAnsi="Arial" w:cs="Arial"/>
          <w:color w:val="003370"/>
          <w:sz w:val="20"/>
          <w:szCs w:val="18"/>
        </w:rPr>
      </w:pPr>
      <w:r w:rsidRPr="00715A32">
        <w:rPr>
          <w:rFonts w:ascii="Arial" w:hAnsi="Arial" w:cs="Arial"/>
          <w:b/>
          <w:color w:val="003370"/>
          <w:sz w:val="20"/>
          <w:szCs w:val="18"/>
        </w:rPr>
        <w:t>25.09</w:t>
      </w:r>
      <w:r w:rsidRPr="00427F90">
        <w:rPr>
          <w:rFonts w:ascii="Arial" w:hAnsi="Arial" w:cs="Arial"/>
          <w:color w:val="003370"/>
          <w:sz w:val="20"/>
          <w:szCs w:val="18"/>
        </w:rPr>
        <w:t xml:space="preserve"> Приезд в изумительную датскую деревню Солванг. Остановка. Переезд в город Монтеррей. Знакомство с городом и окрестной природой. Приезд в Сан-Франциско.</w:t>
      </w:r>
    </w:p>
    <w:p w:rsidR="00427F90" w:rsidRDefault="00427F90" w:rsidP="00427F90">
      <w:pPr>
        <w:pStyle w:val="a9"/>
        <w:ind w:left="0"/>
        <w:rPr>
          <w:rFonts w:ascii="Arial" w:eastAsia="Times New Roman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pStyle w:val="a9"/>
        <w:ind w:left="0"/>
        <w:rPr>
          <w:rFonts w:ascii="Arial" w:eastAsia="Times New Roman" w:hAnsi="Arial" w:cs="Arial"/>
          <w:color w:val="003370"/>
          <w:sz w:val="20"/>
          <w:szCs w:val="18"/>
        </w:rPr>
      </w:pPr>
      <w:r w:rsidRPr="00715A32">
        <w:rPr>
          <w:rFonts w:ascii="Arial" w:eastAsia="Times New Roman" w:hAnsi="Arial" w:cs="Arial"/>
          <w:b/>
          <w:color w:val="003370"/>
          <w:sz w:val="20"/>
          <w:szCs w:val="18"/>
        </w:rPr>
        <w:t>26.09</w:t>
      </w:r>
      <w:r>
        <w:rPr>
          <w:rFonts w:ascii="Arial" w:eastAsia="Times New Roman" w:hAnsi="Arial" w:cs="Arial"/>
          <w:color w:val="003370"/>
          <w:sz w:val="20"/>
          <w:szCs w:val="18"/>
        </w:rPr>
        <w:t xml:space="preserve"> </w:t>
      </w:r>
      <w:r w:rsidRPr="00427F90">
        <w:rPr>
          <w:rFonts w:ascii="Arial" w:eastAsia="Times New Roman" w:hAnsi="Arial" w:cs="Arial"/>
          <w:color w:val="003370"/>
          <w:sz w:val="20"/>
          <w:szCs w:val="18"/>
        </w:rPr>
        <w:t>Сан-Франциско. Полная обзорная экскурсия по городу: знаменитые мосты, парки, памятники, высоты, панорамы и достопримечательности города.</w:t>
      </w:r>
    </w:p>
    <w:p w:rsidR="00427F90" w:rsidRDefault="00427F90" w:rsidP="00427F90">
      <w:pPr>
        <w:pStyle w:val="a9"/>
        <w:ind w:left="0"/>
        <w:rPr>
          <w:rFonts w:ascii="Arial" w:eastAsia="Times New Roman" w:hAnsi="Arial" w:cs="Arial"/>
          <w:color w:val="003370"/>
          <w:sz w:val="20"/>
          <w:szCs w:val="18"/>
        </w:rPr>
      </w:pPr>
    </w:p>
    <w:p w:rsidR="00427F90" w:rsidRPr="00427F90" w:rsidRDefault="00427F90" w:rsidP="00427F90">
      <w:pPr>
        <w:pStyle w:val="a9"/>
        <w:ind w:left="0"/>
        <w:rPr>
          <w:rFonts w:ascii="Arial" w:eastAsia="Times New Roman" w:hAnsi="Arial" w:cs="Arial"/>
          <w:color w:val="003370"/>
          <w:sz w:val="20"/>
          <w:szCs w:val="18"/>
        </w:rPr>
      </w:pPr>
      <w:r w:rsidRPr="00715A32">
        <w:rPr>
          <w:rFonts w:ascii="Arial" w:eastAsia="Times New Roman" w:hAnsi="Arial" w:cs="Arial"/>
          <w:b/>
          <w:color w:val="003370"/>
          <w:sz w:val="20"/>
          <w:szCs w:val="18"/>
        </w:rPr>
        <w:t>27.09</w:t>
      </w:r>
      <w:r>
        <w:rPr>
          <w:rFonts w:ascii="Arial" w:eastAsia="Times New Roman" w:hAnsi="Arial" w:cs="Arial"/>
          <w:color w:val="003370"/>
          <w:sz w:val="20"/>
          <w:szCs w:val="18"/>
        </w:rPr>
        <w:t xml:space="preserve"> </w:t>
      </w:r>
      <w:r w:rsidRPr="00427F90">
        <w:rPr>
          <w:rFonts w:ascii="Arial" w:eastAsia="Times New Roman" w:hAnsi="Arial" w:cs="Arial"/>
          <w:color w:val="003370"/>
          <w:sz w:val="20"/>
          <w:szCs w:val="18"/>
        </w:rPr>
        <w:t>Сан-Франциско. Свободное время. Вылет в Лос-Анджелес. Для участников основного тура – перелет из Лос-Анджелеса в Москву</w:t>
      </w:r>
    </w:p>
    <w:p w:rsidR="00427F90" w:rsidRPr="00715A32" w:rsidRDefault="00427F90" w:rsidP="00116451">
      <w:pPr>
        <w:spacing w:before="100" w:beforeAutospacing="1" w:after="100" w:afterAutospacing="1"/>
        <w:rPr>
          <w:rFonts w:ascii="Arial" w:hAnsi="Arial" w:cs="Arial"/>
          <w:b/>
          <w:bCs/>
          <w:color w:val="003370"/>
          <w:sz w:val="20"/>
          <w:szCs w:val="18"/>
          <w:lang w:val="en-US"/>
        </w:rPr>
      </w:pPr>
    </w:p>
    <w:p w:rsidR="00B36561" w:rsidRDefault="00116451" w:rsidP="00116451">
      <w:pPr>
        <w:jc w:val="center"/>
        <w:rPr>
          <w:rFonts w:ascii="Arial" w:hAnsi="Arial" w:cs="Arial"/>
          <w:color w:val="003370"/>
          <w:sz w:val="20"/>
          <w:szCs w:val="16"/>
        </w:rPr>
      </w:pPr>
      <w:r w:rsidRPr="00581395">
        <w:rPr>
          <w:rFonts w:ascii="Arial" w:hAnsi="Arial" w:cs="Arial"/>
          <w:b/>
          <w:bCs/>
          <w:color w:val="003370"/>
          <w:sz w:val="20"/>
          <w:szCs w:val="16"/>
        </w:rPr>
        <w:t xml:space="preserve">В стоимость тура включено: </w:t>
      </w:r>
      <w:r w:rsidRPr="00581395">
        <w:rPr>
          <w:rFonts w:ascii="Arial" w:hAnsi="Arial" w:cs="Arial"/>
          <w:color w:val="003370"/>
          <w:sz w:val="20"/>
          <w:szCs w:val="16"/>
        </w:rPr>
        <w:br/>
        <w:t xml:space="preserve">- проживание в отелях </w:t>
      </w:r>
      <w:r w:rsidR="00B36561">
        <w:rPr>
          <w:rFonts w:ascii="Arial" w:hAnsi="Arial" w:cs="Arial"/>
          <w:color w:val="003370"/>
          <w:sz w:val="20"/>
          <w:szCs w:val="16"/>
        </w:rPr>
        <w:t>туристического класса (двухместное размещение)</w:t>
      </w:r>
      <w:r w:rsidRPr="00581395">
        <w:rPr>
          <w:rFonts w:ascii="Arial" w:hAnsi="Arial" w:cs="Arial"/>
          <w:color w:val="003370"/>
          <w:sz w:val="20"/>
          <w:szCs w:val="16"/>
        </w:rPr>
        <w:t xml:space="preserve"> </w:t>
      </w:r>
      <w:r w:rsidRPr="00581395">
        <w:rPr>
          <w:rFonts w:ascii="Arial" w:hAnsi="Arial" w:cs="Arial"/>
          <w:color w:val="003370"/>
          <w:sz w:val="20"/>
          <w:szCs w:val="16"/>
        </w:rPr>
        <w:br/>
        <w:t xml:space="preserve">- </w:t>
      </w:r>
      <w:r w:rsidR="00B36561">
        <w:rPr>
          <w:rFonts w:ascii="Arial" w:hAnsi="Arial" w:cs="Arial"/>
          <w:color w:val="003370"/>
          <w:sz w:val="20"/>
          <w:szCs w:val="16"/>
        </w:rPr>
        <w:t>сопровождение выскоквалифицированным русскоязычным гидом по всему маршруту</w:t>
      </w:r>
      <w:r w:rsidRPr="00581395">
        <w:rPr>
          <w:rFonts w:ascii="Arial" w:hAnsi="Arial" w:cs="Arial"/>
          <w:color w:val="003370"/>
          <w:sz w:val="20"/>
          <w:szCs w:val="16"/>
        </w:rPr>
        <w:t xml:space="preserve"> </w:t>
      </w:r>
      <w:r w:rsidRPr="00581395">
        <w:rPr>
          <w:rFonts w:ascii="Arial" w:hAnsi="Arial" w:cs="Arial"/>
          <w:color w:val="003370"/>
          <w:sz w:val="20"/>
          <w:szCs w:val="16"/>
        </w:rPr>
        <w:br/>
        <w:t xml:space="preserve">- </w:t>
      </w:r>
      <w:r w:rsidR="00B36561">
        <w:rPr>
          <w:rFonts w:ascii="Arial" w:hAnsi="Arial" w:cs="Arial"/>
          <w:color w:val="003370"/>
          <w:sz w:val="20"/>
          <w:szCs w:val="16"/>
        </w:rPr>
        <w:t>переезды в комфортабельном транспорте</w:t>
      </w:r>
      <w:r w:rsidRPr="00581395">
        <w:rPr>
          <w:rFonts w:ascii="Arial" w:hAnsi="Arial" w:cs="Arial"/>
          <w:color w:val="003370"/>
          <w:sz w:val="20"/>
          <w:szCs w:val="16"/>
        </w:rPr>
        <w:t xml:space="preserve"> </w:t>
      </w:r>
    </w:p>
    <w:p w:rsidR="0020475C" w:rsidRDefault="00B36561" w:rsidP="00116451">
      <w:pPr>
        <w:jc w:val="center"/>
        <w:rPr>
          <w:rFonts w:ascii="Arial" w:hAnsi="Arial" w:cs="Arial"/>
          <w:color w:val="003370"/>
          <w:sz w:val="20"/>
          <w:szCs w:val="16"/>
        </w:rPr>
      </w:pPr>
      <w:r>
        <w:rPr>
          <w:rFonts w:ascii="Arial" w:hAnsi="Arial" w:cs="Arial"/>
          <w:color w:val="003370"/>
          <w:sz w:val="20"/>
          <w:szCs w:val="16"/>
        </w:rPr>
        <w:t>- завтраки</w:t>
      </w:r>
      <w:r w:rsidR="00116451" w:rsidRPr="00581395">
        <w:rPr>
          <w:rFonts w:ascii="Arial" w:hAnsi="Arial" w:cs="Arial"/>
          <w:color w:val="003370"/>
          <w:sz w:val="20"/>
          <w:szCs w:val="16"/>
        </w:rPr>
        <w:br/>
        <w:t>- мед.стра</w:t>
      </w:r>
      <w:r>
        <w:rPr>
          <w:rFonts w:ascii="Arial" w:hAnsi="Arial" w:cs="Arial"/>
          <w:color w:val="003370"/>
          <w:sz w:val="20"/>
          <w:szCs w:val="16"/>
        </w:rPr>
        <w:t xml:space="preserve">ховка </w:t>
      </w:r>
      <w:r w:rsidR="00116451" w:rsidRPr="00581395">
        <w:rPr>
          <w:rFonts w:ascii="Arial" w:hAnsi="Arial" w:cs="Arial"/>
          <w:color w:val="003370"/>
          <w:sz w:val="20"/>
          <w:szCs w:val="16"/>
        </w:rPr>
        <w:br/>
        <w:t xml:space="preserve">- сопровождение руководителя от Пегас-тура </w:t>
      </w:r>
      <w:r w:rsidR="00116451" w:rsidRPr="00581395">
        <w:rPr>
          <w:rFonts w:ascii="Arial" w:hAnsi="Arial" w:cs="Arial"/>
          <w:color w:val="003370"/>
          <w:sz w:val="20"/>
          <w:szCs w:val="16"/>
        </w:rPr>
        <w:br/>
      </w:r>
      <w:r w:rsidR="00116451" w:rsidRPr="00581395">
        <w:rPr>
          <w:rFonts w:ascii="Arial" w:hAnsi="Arial" w:cs="Arial"/>
          <w:color w:val="003370"/>
          <w:sz w:val="20"/>
          <w:szCs w:val="16"/>
        </w:rPr>
        <w:br/>
      </w:r>
      <w:r w:rsidR="00116451" w:rsidRPr="00581395">
        <w:rPr>
          <w:rFonts w:ascii="Arial" w:hAnsi="Arial" w:cs="Arial"/>
          <w:b/>
          <w:bCs/>
          <w:color w:val="003370"/>
          <w:sz w:val="20"/>
          <w:szCs w:val="16"/>
        </w:rPr>
        <w:t xml:space="preserve">Дополнительно оплачивается: </w:t>
      </w:r>
      <w:r w:rsidR="00116451" w:rsidRPr="00581395">
        <w:rPr>
          <w:rFonts w:ascii="Arial" w:hAnsi="Arial" w:cs="Arial"/>
          <w:b/>
          <w:bCs/>
          <w:color w:val="003370"/>
          <w:sz w:val="20"/>
          <w:szCs w:val="16"/>
        </w:rPr>
        <w:br/>
      </w:r>
      <w:r w:rsidR="00116451" w:rsidRPr="00581395">
        <w:rPr>
          <w:rFonts w:ascii="Arial" w:hAnsi="Arial" w:cs="Arial"/>
          <w:color w:val="003370"/>
          <w:sz w:val="20"/>
          <w:szCs w:val="16"/>
        </w:rPr>
        <w:t xml:space="preserve">- </w:t>
      </w:r>
      <w:r w:rsidR="00715A32">
        <w:rPr>
          <w:rFonts w:ascii="Arial" w:hAnsi="Arial" w:cs="Arial"/>
          <w:color w:val="003370"/>
          <w:sz w:val="20"/>
          <w:szCs w:val="16"/>
        </w:rPr>
        <w:t>авиа</w:t>
      </w:r>
      <w:r w:rsidR="00116451" w:rsidRPr="00581395">
        <w:rPr>
          <w:rFonts w:ascii="Arial" w:hAnsi="Arial" w:cs="Arial"/>
          <w:color w:val="003370"/>
          <w:sz w:val="20"/>
          <w:szCs w:val="16"/>
        </w:rPr>
        <w:t xml:space="preserve">перелет </w:t>
      </w:r>
      <w:r w:rsidR="00715A32">
        <w:rPr>
          <w:rFonts w:ascii="Arial" w:hAnsi="Arial" w:cs="Arial"/>
          <w:color w:val="003370"/>
          <w:sz w:val="20"/>
          <w:szCs w:val="16"/>
        </w:rPr>
        <w:t>до Лос-Анджелеса</w:t>
      </w:r>
      <w:r w:rsidR="00116451" w:rsidRPr="00581395">
        <w:rPr>
          <w:rFonts w:ascii="Arial" w:hAnsi="Arial" w:cs="Arial"/>
          <w:color w:val="003370"/>
          <w:sz w:val="20"/>
          <w:szCs w:val="16"/>
        </w:rPr>
        <w:t xml:space="preserve"> </w:t>
      </w:r>
      <w:r w:rsidR="00116451" w:rsidRPr="00581395">
        <w:rPr>
          <w:rFonts w:ascii="Arial" w:hAnsi="Arial" w:cs="Arial"/>
          <w:sz w:val="20"/>
          <w:szCs w:val="16"/>
        </w:rPr>
        <w:br/>
      </w:r>
      <w:r w:rsidR="00116451" w:rsidRPr="00581395">
        <w:rPr>
          <w:rFonts w:ascii="Arial" w:hAnsi="Arial" w:cs="Arial"/>
          <w:color w:val="003370"/>
          <w:sz w:val="20"/>
          <w:szCs w:val="16"/>
        </w:rPr>
        <w:t xml:space="preserve">- виза США (сроком на 3 года. Стоимость $230) </w:t>
      </w:r>
    </w:p>
    <w:p w:rsidR="0020475C" w:rsidRDefault="0020475C" w:rsidP="00116451">
      <w:pPr>
        <w:jc w:val="center"/>
        <w:rPr>
          <w:rFonts w:ascii="Arial" w:hAnsi="Arial" w:cs="Arial"/>
          <w:color w:val="003370"/>
          <w:sz w:val="20"/>
          <w:szCs w:val="16"/>
        </w:rPr>
      </w:pPr>
      <w:r w:rsidRPr="00581395">
        <w:rPr>
          <w:rFonts w:ascii="Arial" w:hAnsi="Arial" w:cs="Arial"/>
          <w:color w:val="003370"/>
          <w:sz w:val="20"/>
          <w:szCs w:val="16"/>
        </w:rPr>
        <w:t xml:space="preserve">- внутренний перелет </w:t>
      </w:r>
      <w:r w:rsidR="00715A32">
        <w:rPr>
          <w:rFonts w:ascii="Arial" w:hAnsi="Arial" w:cs="Arial"/>
          <w:color w:val="003370"/>
          <w:sz w:val="20"/>
          <w:szCs w:val="16"/>
        </w:rPr>
        <w:t>Сан-Франциско-Лос-Анджелес</w:t>
      </w:r>
      <w:r w:rsidRPr="00581395">
        <w:rPr>
          <w:rFonts w:ascii="Arial" w:hAnsi="Arial" w:cs="Arial"/>
          <w:color w:val="003370"/>
          <w:sz w:val="20"/>
          <w:szCs w:val="16"/>
        </w:rPr>
        <w:t xml:space="preserve"> (</w:t>
      </w:r>
      <w:r>
        <w:rPr>
          <w:rFonts w:ascii="Arial" w:hAnsi="Arial" w:cs="Arial"/>
          <w:color w:val="003370"/>
          <w:sz w:val="20"/>
          <w:szCs w:val="16"/>
        </w:rPr>
        <w:t xml:space="preserve">от </w:t>
      </w:r>
      <w:r w:rsidR="00715A32">
        <w:rPr>
          <w:rFonts w:ascii="Arial" w:hAnsi="Arial" w:cs="Arial"/>
          <w:color w:val="003370"/>
          <w:sz w:val="20"/>
          <w:szCs w:val="16"/>
        </w:rPr>
        <w:t>70</w:t>
      </w:r>
      <w:r w:rsidRPr="00581395">
        <w:rPr>
          <w:rFonts w:ascii="Arial" w:hAnsi="Arial" w:cs="Arial"/>
          <w:color w:val="003370"/>
          <w:sz w:val="20"/>
          <w:szCs w:val="16"/>
        </w:rPr>
        <w:t xml:space="preserve">$) </w:t>
      </w:r>
      <w:r w:rsidR="00116451" w:rsidRPr="00581395">
        <w:rPr>
          <w:rFonts w:ascii="Arial" w:hAnsi="Arial" w:cs="Arial"/>
          <w:sz w:val="20"/>
          <w:szCs w:val="16"/>
        </w:rPr>
        <w:br/>
      </w:r>
      <w:r w:rsidRPr="00581395">
        <w:rPr>
          <w:rFonts w:ascii="Arial" w:hAnsi="Arial" w:cs="Arial"/>
          <w:color w:val="003370"/>
          <w:sz w:val="20"/>
          <w:szCs w:val="16"/>
        </w:rPr>
        <w:t>- питание</w:t>
      </w:r>
    </w:p>
    <w:p w:rsidR="0020475C" w:rsidRDefault="00B36561" w:rsidP="00116451">
      <w:pPr>
        <w:jc w:val="center"/>
        <w:rPr>
          <w:rFonts w:ascii="Arial" w:hAnsi="Arial" w:cs="Arial"/>
          <w:color w:val="003370"/>
          <w:sz w:val="20"/>
          <w:szCs w:val="16"/>
        </w:rPr>
      </w:pPr>
      <w:r w:rsidRPr="00581395">
        <w:rPr>
          <w:rFonts w:ascii="Arial" w:hAnsi="Arial" w:cs="Arial"/>
          <w:color w:val="003370"/>
          <w:sz w:val="20"/>
          <w:szCs w:val="16"/>
        </w:rPr>
        <w:t>- чаевые водителям и гидам</w:t>
      </w:r>
    </w:p>
    <w:p w:rsidR="0020475C" w:rsidRPr="0020475C" w:rsidRDefault="0020475C" w:rsidP="00116451">
      <w:pPr>
        <w:jc w:val="center"/>
        <w:rPr>
          <w:rFonts w:ascii="Arial" w:hAnsi="Arial" w:cs="Arial"/>
          <w:b/>
          <w:color w:val="003370"/>
          <w:sz w:val="20"/>
          <w:szCs w:val="16"/>
        </w:rPr>
      </w:pPr>
      <w:r w:rsidRPr="0020475C">
        <w:rPr>
          <w:rFonts w:ascii="Arial" w:hAnsi="Arial" w:cs="Arial"/>
          <w:b/>
          <w:color w:val="003370"/>
          <w:sz w:val="20"/>
          <w:szCs w:val="16"/>
        </w:rPr>
        <w:t>По желанию можно забронировать:</w:t>
      </w:r>
    </w:p>
    <w:p w:rsidR="00116451" w:rsidRPr="00581395" w:rsidRDefault="00116451" w:rsidP="00116451">
      <w:pPr>
        <w:jc w:val="center"/>
        <w:rPr>
          <w:rFonts w:ascii="Arial" w:hAnsi="Arial" w:cs="Arial"/>
          <w:sz w:val="16"/>
          <w:szCs w:val="16"/>
        </w:rPr>
      </w:pPr>
      <w:r w:rsidRPr="00581395">
        <w:rPr>
          <w:rFonts w:ascii="Arial" w:hAnsi="Arial" w:cs="Arial"/>
          <w:color w:val="003370"/>
          <w:sz w:val="20"/>
          <w:szCs w:val="16"/>
        </w:rPr>
        <w:t>- дополнительные туры и мероприятия</w:t>
      </w:r>
      <w:r w:rsidRPr="00581395">
        <w:rPr>
          <w:rFonts w:ascii="Arial" w:hAnsi="Arial" w:cs="Arial"/>
          <w:sz w:val="20"/>
          <w:szCs w:val="16"/>
        </w:rPr>
        <w:t xml:space="preserve"> </w:t>
      </w:r>
      <w:r w:rsidRPr="00581395">
        <w:rPr>
          <w:rFonts w:ascii="Arial" w:hAnsi="Arial" w:cs="Arial"/>
          <w:sz w:val="20"/>
          <w:szCs w:val="16"/>
        </w:rPr>
        <w:br/>
      </w:r>
      <w:r w:rsidRPr="00581395">
        <w:rPr>
          <w:rFonts w:ascii="Arial" w:hAnsi="Arial" w:cs="Arial"/>
          <w:color w:val="003370"/>
          <w:sz w:val="20"/>
          <w:szCs w:val="16"/>
        </w:rPr>
        <w:t xml:space="preserve">- дополнительные расходы на территории США </w:t>
      </w:r>
      <w:r w:rsidRPr="00581395">
        <w:rPr>
          <w:rFonts w:ascii="Arial" w:hAnsi="Arial" w:cs="Arial"/>
          <w:sz w:val="20"/>
          <w:szCs w:val="16"/>
        </w:rPr>
        <w:br/>
      </w:r>
      <w:r w:rsidRPr="00581395">
        <w:rPr>
          <w:rFonts w:ascii="Arial" w:hAnsi="Arial" w:cs="Arial"/>
          <w:color w:val="003370"/>
          <w:sz w:val="20"/>
          <w:szCs w:val="16"/>
        </w:rPr>
        <w:br/>
        <w:t>- дополнительные ночи в отелях</w:t>
      </w:r>
      <w:r w:rsidRPr="00581395">
        <w:rPr>
          <w:rFonts w:ascii="Arial" w:hAnsi="Arial" w:cs="Arial"/>
          <w:sz w:val="20"/>
          <w:szCs w:val="16"/>
        </w:rPr>
        <w:t xml:space="preserve"> </w:t>
      </w:r>
      <w:r w:rsidRPr="00581395">
        <w:rPr>
          <w:rFonts w:ascii="Arial" w:hAnsi="Arial" w:cs="Arial"/>
          <w:sz w:val="20"/>
          <w:szCs w:val="16"/>
        </w:rPr>
        <w:br/>
      </w:r>
      <w:r w:rsidRPr="00581395">
        <w:rPr>
          <w:rFonts w:ascii="Arial" w:hAnsi="Arial" w:cs="Arial"/>
          <w:color w:val="003370"/>
          <w:sz w:val="16"/>
          <w:szCs w:val="16"/>
        </w:rPr>
        <w:t> </w:t>
      </w:r>
      <w:r w:rsidRPr="00581395">
        <w:rPr>
          <w:rFonts w:ascii="Arial" w:hAnsi="Arial" w:cs="Arial"/>
          <w:sz w:val="16"/>
          <w:szCs w:val="16"/>
        </w:rPr>
        <w:t xml:space="preserve"> </w:t>
      </w:r>
    </w:p>
    <w:p w:rsidR="00116451" w:rsidRPr="00581395" w:rsidRDefault="00116451" w:rsidP="00116451">
      <w:pPr>
        <w:jc w:val="center"/>
        <w:rPr>
          <w:rFonts w:ascii="Arial" w:hAnsi="Arial" w:cs="Arial"/>
        </w:rPr>
      </w:pPr>
      <w:r>
        <w:rPr>
          <w:rFonts w:ascii="Georgia" w:hAnsi="Georgia" w:cs="Arial"/>
          <w:color w:val="003370"/>
          <w:sz w:val="27"/>
          <w:szCs w:val="27"/>
        </w:rPr>
        <w:br/>
      </w:r>
      <w:r w:rsidRPr="00581395">
        <w:rPr>
          <w:rFonts w:ascii="Arial" w:hAnsi="Arial" w:cs="Arial"/>
          <w:color w:val="00A650"/>
        </w:rPr>
        <w:t>Торопитесь, количество мест ограничено!!!</w:t>
      </w:r>
      <w:r w:rsidRPr="00581395">
        <w:rPr>
          <w:rFonts w:ascii="Arial" w:hAnsi="Arial" w:cs="Arial"/>
          <w:color w:val="003370"/>
        </w:rPr>
        <w:t xml:space="preserve"> </w:t>
      </w:r>
    </w:p>
    <w:p w:rsidR="00366BAA" w:rsidRPr="00A85509" w:rsidRDefault="00366BAA" w:rsidP="0066117F">
      <w:pPr>
        <w:rPr>
          <w:rFonts w:ascii="Arial" w:hAnsi="Arial" w:cs="Arial"/>
          <w:sz w:val="18"/>
          <w:szCs w:val="18"/>
        </w:rPr>
      </w:pPr>
    </w:p>
    <w:p w:rsidR="003C7C52" w:rsidRPr="00B36561" w:rsidRDefault="003C7C52" w:rsidP="0066117F">
      <w:pPr>
        <w:rPr>
          <w:rFonts w:ascii="Arial" w:hAnsi="Arial" w:cs="Arial"/>
          <w:color w:val="003370"/>
          <w:sz w:val="16"/>
          <w:szCs w:val="16"/>
        </w:rPr>
      </w:pPr>
    </w:p>
    <w:p w:rsidR="008D2A66" w:rsidRDefault="008D2A66" w:rsidP="008D2A66">
      <w:pPr>
        <w:jc w:val="center"/>
        <w:rPr>
          <w:rFonts w:ascii="Arial" w:hAnsi="Arial" w:cs="Arial"/>
          <w:color w:val="003370"/>
          <w:sz w:val="16"/>
          <w:szCs w:val="16"/>
        </w:rPr>
      </w:pPr>
      <w:r w:rsidRPr="008D2A66">
        <w:rPr>
          <w:rFonts w:ascii="Arial" w:hAnsi="Arial" w:cs="Arial"/>
          <w:color w:val="003370"/>
          <w:sz w:val="16"/>
          <w:szCs w:val="16"/>
        </w:rPr>
        <w:t xml:space="preserve">* </w:t>
      </w:r>
      <w:r>
        <w:rPr>
          <w:rFonts w:ascii="Arial" w:hAnsi="Arial" w:cs="Arial"/>
          <w:color w:val="003370"/>
          <w:sz w:val="16"/>
          <w:szCs w:val="16"/>
        </w:rPr>
        <w:t>стоимость на человека при двухместном размещении</w:t>
      </w:r>
    </w:p>
    <w:p w:rsidR="008D2A66" w:rsidRDefault="008D2A66" w:rsidP="008D2A66">
      <w:pPr>
        <w:jc w:val="center"/>
        <w:rPr>
          <w:rFonts w:ascii="Arial" w:hAnsi="Arial" w:cs="Arial"/>
          <w:color w:val="003370"/>
          <w:sz w:val="16"/>
          <w:szCs w:val="16"/>
        </w:rPr>
      </w:pPr>
    </w:p>
    <w:p w:rsidR="008D2A66" w:rsidRDefault="008D2A66" w:rsidP="00B36561">
      <w:pPr>
        <w:rPr>
          <w:rFonts w:ascii="Arial" w:hAnsi="Arial" w:cs="Arial"/>
          <w:color w:val="003370"/>
          <w:sz w:val="16"/>
          <w:szCs w:val="16"/>
        </w:rPr>
      </w:pPr>
    </w:p>
    <w:p w:rsidR="008D2A66" w:rsidRPr="008D2A66" w:rsidRDefault="008D2A66" w:rsidP="008D2A66">
      <w:pPr>
        <w:jc w:val="center"/>
        <w:rPr>
          <w:rFonts w:ascii="Arial" w:hAnsi="Arial" w:cs="Arial"/>
          <w:color w:val="003370"/>
          <w:sz w:val="16"/>
          <w:szCs w:val="16"/>
        </w:rPr>
      </w:pPr>
    </w:p>
    <w:p w:rsidR="003C7C52" w:rsidRPr="00B36561" w:rsidRDefault="00581395" w:rsidP="00581395">
      <w:pPr>
        <w:jc w:val="center"/>
        <w:rPr>
          <w:rFonts w:ascii="Arial" w:hAnsi="Arial" w:cs="Arial"/>
          <w:b/>
          <w:color w:val="003370"/>
          <w:sz w:val="22"/>
          <w:szCs w:val="16"/>
        </w:rPr>
      </w:pPr>
      <w:r w:rsidRPr="00B36561">
        <w:rPr>
          <w:rFonts w:ascii="Arial" w:hAnsi="Arial" w:cs="Arial"/>
          <w:b/>
          <w:color w:val="003370"/>
          <w:sz w:val="22"/>
          <w:szCs w:val="16"/>
        </w:rPr>
        <w:t>Ждем ваших заявок на tour@pegastour.ru</w:t>
      </w:r>
    </w:p>
    <w:p w:rsidR="00581395" w:rsidRPr="00B36561" w:rsidRDefault="00581395" w:rsidP="00581395">
      <w:pPr>
        <w:jc w:val="center"/>
        <w:rPr>
          <w:rFonts w:ascii="Arial" w:hAnsi="Arial" w:cs="Arial"/>
          <w:b/>
          <w:color w:val="003370"/>
          <w:sz w:val="22"/>
          <w:szCs w:val="16"/>
        </w:rPr>
      </w:pPr>
    </w:p>
    <w:p w:rsidR="00581395" w:rsidRPr="00B36561" w:rsidRDefault="00581395" w:rsidP="00581395">
      <w:pPr>
        <w:jc w:val="center"/>
        <w:rPr>
          <w:rFonts w:ascii="Arial" w:hAnsi="Arial" w:cs="Arial"/>
          <w:b/>
          <w:color w:val="003370"/>
          <w:sz w:val="22"/>
          <w:szCs w:val="16"/>
        </w:rPr>
      </w:pPr>
      <w:r w:rsidRPr="00B36561">
        <w:rPr>
          <w:rFonts w:ascii="Arial" w:hAnsi="Arial" w:cs="Arial"/>
          <w:b/>
          <w:color w:val="003370"/>
          <w:sz w:val="22"/>
          <w:szCs w:val="16"/>
        </w:rPr>
        <w:t>Книгина Елена – специалист по США</w:t>
      </w:r>
    </w:p>
    <w:p w:rsidR="00581395" w:rsidRPr="00B36561" w:rsidRDefault="00581395" w:rsidP="00581395">
      <w:pPr>
        <w:jc w:val="center"/>
        <w:rPr>
          <w:rFonts w:ascii="Arial" w:hAnsi="Arial" w:cs="Arial"/>
          <w:b/>
          <w:color w:val="003370"/>
          <w:sz w:val="22"/>
          <w:szCs w:val="16"/>
        </w:rPr>
      </w:pPr>
      <w:r w:rsidRPr="00B36561">
        <w:rPr>
          <w:rFonts w:ascii="Arial" w:hAnsi="Arial" w:cs="Arial"/>
          <w:b/>
          <w:color w:val="003370"/>
          <w:sz w:val="22"/>
          <w:szCs w:val="16"/>
        </w:rPr>
        <w:t>Тел +7 (351) 729-88-77 (доб.161)</w:t>
      </w:r>
    </w:p>
    <w:p w:rsidR="00581395" w:rsidRPr="00B36561" w:rsidRDefault="00581395" w:rsidP="00581395">
      <w:pPr>
        <w:jc w:val="center"/>
        <w:rPr>
          <w:rFonts w:ascii="Arial" w:hAnsi="Arial" w:cs="Arial"/>
          <w:b/>
          <w:color w:val="003370"/>
          <w:sz w:val="22"/>
          <w:szCs w:val="16"/>
        </w:rPr>
      </w:pPr>
      <w:r w:rsidRPr="00B36561">
        <w:rPr>
          <w:rFonts w:ascii="Arial" w:hAnsi="Arial" w:cs="Arial"/>
          <w:b/>
          <w:color w:val="003370"/>
          <w:sz w:val="22"/>
          <w:szCs w:val="16"/>
        </w:rPr>
        <w:t>ICQ 664738807</w:t>
      </w:r>
    </w:p>
    <w:sectPr w:rsidR="00581395" w:rsidRPr="00B36561" w:rsidSect="00715A32">
      <w:pgSz w:w="11906" w:h="16838"/>
      <w:pgMar w:top="284" w:right="850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9F3"/>
    <w:multiLevelType w:val="multilevel"/>
    <w:tmpl w:val="80C22C2A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39F781E"/>
    <w:multiLevelType w:val="hybridMultilevel"/>
    <w:tmpl w:val="2E609E2C"/>
    <w:lvl w:ilvl="0" w:tplc="FDF8E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45F48"/>
    <w:multiLevelType w:val="hybridMultilevel"/>
    <w:tmpl w:val="EAF2EC3E"/>
    <w:lvl w:ilvl="0" w:tplc="D67C10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064"/>
    <w:multiLevelType w:val="multilevel"/>
    <w:tmpl w:val="61F8D578"/>
    <w:lvl w:ilvl="0">
      <w:start w:val="2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AF0992"/>
    <w:multiLevelType w:val="multilevel"/>
    <w:tmpl w:val="A540F942"/>
    <w:lvl w:ilvl="0">
      <w:start w:val="27"/>
      <w:numFmt w:val="decimal"/>
      <w:lvlText w:val="%1"/>
      <w:lvlJc w:val="left"/>
      <w:pPr>
        <w:ind w:left="480" w:hanging="480"/>
      </w:pPr>
      <w:rPr>
        <w:rFonts w:ascii="Calibri" w:eastAsia="Calibri" w:hAnsi="Calibri" w:cs="Times New Roman" w:hint="default"/>
        <w:color w:val="auto"/>
        <w:sz w:val="22"/>
      </w:rPr>
    </w:lvl>
    <w:lvl w:ilvl="1">
      <w:start w:val="9"/>
      <w:numFmt w:val="decimalZero"/>
      <w:lvlText w:val="%1.%2"/>
      <w:lvlJc w:val="left"/>
      <w:pPr>
        <w:ind w:left="480" w:hanging="480"/>
      </w:pPr>
      <w:rPr>
        <w:rFonts w:ascii="Calibri" w:eastAsia="Calibri" w:hAnsi="Calibri" w:cs="Times New Roman"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480" w:hanging="480"/>
      </w:pPr>
      <w:rPr>
        <w:rFonts w:ascii="Calibri" w:eastAsia="Calibri" w:hAnsi="Calibri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eastAsia="Calibri" w:hAnsi="Calibri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eastAsia="Calibri" w:hAnsi="Calibri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eastAsia="Calibri" w:hAnsi="Calibri" w:cs="Times New Roman" w:hint="default"/>
        <w:color w:val="auto"/>
        <w:sz w:val="22"/>
      </w:rPr>
    </w:lvl>
  </w:abstractNum>
  <w:abstractNum w:abstractNumId="5">
    <w:nsid w:val="7B874ACC"/>
    <w:multiLevelType w:val="multilevel"/>
    <w:tmpl w:val="6E14976A"/>
    <w:lvl w:ilvl="0">
      <w:start w:val="26"/>
      <w:numFmt w:val="decimal"/>
      <w:lvlText w:val="%1"/>
      <w:lvlJc w:val="left"/>
      <w:pPr>
        <w:ind w:left="480" w:hanging="480"/>
      </w:pPr>
    </w:lvl>
    <w:lvl w:ilvl="1">
      <w:start w:val="9"/>
      <w:numFmt w:val="decimalZero"/>
      <w:lvlText w:val="%1.%2"/>
      <w:lvlJc w:val="left"/>
      <w:pPr>
        <w:ind w:left="480" w:hanging="480"/>
      </w:pPr>
    </w:lvl>
    <w:lvl w:ilvl="2">
      <w:start w:val="1"/>
      <w:numFmt w:val="decimalZero"/>
      <w:lvlText w:val="%1.%2.%3"/>
      <w:lvlJc w:val="left"/>
      <w:pPr>
        <w:ind w:left="480" w:hanging="48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2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characterSpacingControl w:val="doNotCompress"/>
  <w:compat/>
  <w:rsids>
    <w:rsidRoot w:val="007109DF"/>
    <w:rsid w:val="00040502"/>
    <w:rsid w:val="00057B68"/>
    <w:rsid w:val="00075973"/>
    <w:rsid w:val="0008553A"/>
    <w:rsid w:val="00097DD8"/>
    <w:rsid w:val="000A349C"/>
    <w:rsid w:val="00116451"/>
    <w:rsid w:val="001A7003"/>
    <w:rsid w:val="001B7CD8"/>
    <w:rsid w:val="0020475C"/>
    <w:rsid w:val="00276A2A"/>
    <w:rsid w:val="002B7AC1"/>
    <w:rsid w:val="002C4B62"/>
    <w:rsid w:val="002D0554"/>
    <w:rsid w:val="003563EB"/>
    <w:rsid w:val="00363024"/>
    <w:rsid w:val="00366BAA"/>
    <w:rsid w:val="00374C1B"/>
    <w:rsid w:val="00381D30"/>
    <w:rsid w:val="00391642"/>
    <w:rsid w:val="00392E3D"/>
    <w:rsid w:val="003B4A5F"/>
    <w:rsid w:val="003C04C7"/>
    <w:rsid w:val="003C0C2F"/>
    <w:rsid w:val="003C7593"/>
    <w:rsid w:val="003C7C52"/>
    <w:rsid w:val="00406B4B"/>
    <w:rsid w:val="00410044"/>
    <w:rsid w:val="00426E3C"/>
    <w:rsid w:val="00427F90"/>
    <w:rsid w:val="00452D71"/>
    <w:rsid w:val="004656B9"/>
    <w:rsid w:val="004919F2"/>
    <w:rsid w:val="004A3132"/>
    <w:rsid w:val="004C6E26"/>
    <w:rsid w:val="004D40E3"/>
    <w:rsid w:val="004D588B"/>
    <w:rsid w:val="00575E5E"/>
    <w:rsid w:val="00581395"/>
    <w:rsid w:val="00594731"/>
    <w:rsid w:val="005A6314"/>
    <w:rsid w:val="005B5D5E"/>
    <w:rsid w:val="005F0025"/>
    <w:rsid w:val="0066117F"/>
    <w:rsid w:val="006677B7"/>
    <w:rsid w:val="00675F90"/>
    <w:rsid w:val="006A368A"/>
    <w:rsid w:val="006E3BA6"/>
    <w:rsid w:val="006F513C"/>
    <w:rsid w:val="006F6287"/>
    <w:rsid w:val="007109DF"/>
    <w:rsid w:val="00715A32"/>
    <w:rsid w:val="00716156"/>
    <w:rsid w:val="0077465E"/>
    <w:rsid w:val="00787221"/>
    <w:rsid w:val="0082498A"/>
    <w:rsid w:val="00840DF4"/>
    <w:rsid w:val="00871574"/>
    <w:rsid w:val="0087527B"/>
    <w:rsid w:val="008D2A66"/>
    <w:rsid w:val="008E7B5D"/>
    <w:rsid w:val="00940F66"/>
    <w:rsid w:val="00984540"/>
    <w:rsid w:val="00992302"/>
    <w:rsid w:val="009A0695"/>
    <w:rsid w:val="009A2EAD"/>
    <w:rsid w:val="00A1082B"/>
    <w:rsid w:val="00A21F47"/>
    <w:rsid w:val="00A2580A"/>
    <w:rsid w:val="00A56E9D"/>
    <w:rsid w:val="00A85509"/>
    <w:rsid w:val="00AA0B9F"/>
    <w:rsid w:val="00B22F5A"/>
    <w:rsid w:val="00B240F4"/>
    <w:rsid w:val="00B27E78"/>
    <w:rsid w:val="00B36561"/>
    <w:rsid w:val="00B62408"/>
    <w:rsid w:val="00BA2762"/>
    <w:rsid w:val="00BE0940"/>
    <w:rsid w:val="00C61EFF"/>
    <w:rsid w:val="00C81DF9"/>
    <w:rsid w:val="00C840D7"/>
    <w:rsid w:val="00CB5B27"/>
    <w:rsid w:val="00D02EDF"/>
    <w:rsid w:val="00D2275E"/>
    <w:rsid w:val="00D514C5"/>
    <w:rsid w:val="00DB6DE8"/>
    <w:rsid w:val="00DC367C"/>
    <w:rsid w:val="00E11C1A"/>
    <w:rsid w:val="00E12D49"/>
    <w:rsid w:val="00EC2E8F"/>
    <w:rsid w:val="00EC2E9D"/>
    <w:rsid w:val="00F4632C"/>
    <w:rsid w:val="00F55BAF"/>
    <w:rsid w:val="00F57DF6"/>
    <w:rsid w:val="00FB21CE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6BAA"/>
    <w:rPr>
      <w:rFonts w:ascii="Tahoma" w:hAnsi="Tahoma" w:cs="Tahoma"/>
      <w:sz w:val="16"/>
      <w:szCs w:val="16"/>
    </w:rPr>
  </w:style>
  <w:style w:type="character" w:customStyle="1" w:styleId="formataddress">
    <w:name w:val="format_address"/>
    <w:basedOn w:val="a0"/>
    <w:rsid w:val="00992302"/>
  </w:style>
  <w:style w:type="character" w:customStyle="1" w:styleId="street-address">
    <w:name w:val="street-address"/>
    <w:basedOn w:val="a0"/>
    <w:rsid w:val="00992302"/>
  </w:style>
  <w:style w:type="character" w:customStyle="1" w:styleId="locality">
    <w:name w:val="locality"/>
    <w:basedOn w:val="a0"/>
    <w:rsid w:val="00992302"/>
  </w:style>
  <w:style w:type="character" w:styleId="a5">
    <w:name w:val="Hyperlink"/>
    <w:basedOn w:val="a0"/>
    <w:rsid w:val="00A1082B"/>
    <w:rPr>
      <w:color w:val="0000FF"/>
      <w:u w:val="single"/>
    </w:rPr>
  </w:style>
  <w:style w:type="character" w:styleId="a6">
    <w:name w:val="FollowedHyperlink"/>
    <w:basedOn w:val="a0"/>
    <w:rsid w:val="00A1082B"/>
    <w:rPr>
      <w:color w:val="800080"/>
      <w:u w:val="single"/>
    </w:rPr>
  </w:style>
  <w:style w:type="character" w:styleId="a7">
    <w:name w:val="Strong"/>
    <w:basedOn w:val="a0"/>
    <w:uiPriority w:val="22"/>
    <w:qFormat/>
    <w:rsid w:val="00BA2762"/>
    <w:rPr>
      <w:b/>
      <w:bCs/>
    </w:rPr>
  </w:style>
  <w:style w:type="paragraph" w:styleId="a8">
    <w:name w:val="Normal (Web)"/>
    <w:basedOn w:val="a"/>
    <w:uiPriority w:val="99"/>
    <w:unhideWhenUsed/>
    <w:rsid w:val="0058139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4656B9"/>
  </w:style>
  <w:style w:type="paragraph" w:styleId="a9">
    <w:name w:val="List Paragraph"/>
    <w:basedOn w:val="a"/>
    <w:uiPriority w:val="34"/>
    <w:qFormat/>
    <w:rsid w:val="00427F9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6C917-587C-470C-86CD-ECC72C3B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PEGASTOUR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sklad2</dc:creator>
  <cp:lastModifiedBy>Аникин</cp:lastModifiedBy>
  <cp:revision>2</cp:revision>
  <cp:lastPrinted>2015-01-21T12:29:00Z</cp:lastPrinted>
  <dcterms:created xsi:type="dcterms:W3CDTF">2015-07-13T09:32:00Z</dcterms:created>
  <dcterms:modified xsi:type="dcterms:W3CDTF">2015-07-13T09:32:00Z</dcterms:modified>
</cp:coreProperties>
</file>